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关于公共机构绿色低碳技术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认证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宋体" w:hAnsi="宋体" w:eastAsia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根据</w:t>
      </w:r>
      <w:r>
        <w:rPr>
          <w:rFonts w:hint="eastAsia" w:ascii="宋体" w:hAnsi="宋体" w:eastAsia="方正仿宋简体"/>
          <w:color w:val="auto"/>
          <w:sz w:val="32"/>
          <w:szCs w:val="32"/>
        </w:rPr>
        <w:t>关于《关于征集公共机构绿色低碳技术的通知》征集条件第二条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要求</w:t>
      </w:r>
      <w:r>
        <w:rPr>
          <w:rFonts w:hint="eastAsia" w:ascii="宋体" w:hAnsi="宋体" w:eastAsia="方正仿宋简体"/>
          <w:color w:val="auto"/>
          <w:sz w:val="32"/>
          <w:szCs w:val="32"/>
        </w:rPr>
        <w:t>，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本次</w:t>
      </w:r>
      <w:r>
        <w:rPr>
          <w:rFonts w:hint="eastAsia" w:ascii="宋体" w:hAnsi="宋体" w:eastAsia="方正仿宋简体"/>
          <w:color w:val="auto"/>
          <w:sz w:val="32"/>
          <w:szCs w:val="32"/>
        </w:rPr>
        <w:t>申报技术产品应具有自主知识产权，并通</w:t>
      </w:r>
      <w:r>
        <w:rPr>
          <w:rFonts w:hint="eastAsia" w:ascii="宋体" w:hAnsi="宋体" w:eastAsia="方正仿宋简体"/>
          <w:color w:val="auto"/>
          <w:sz w:val="32"/>
          <w:szCs w:val="32"/>
        </w:rPr>
        <w:t>过国家节能</w:t>
      </w:r>
      <w:r>
        <w:rPr>
          <w:rFonts w:hint="eastAsia" w:ascii="宋体" w:hAnsi="宋体" w:eastAsia="方正仿宋简体"/>
          <w:color w:val="auto"/>
          <w:sz w:val="32"/>
          <w:szCs w:val="32"/>
        </w:rPr>
        <w:t>节水低碳产品认证、技术认定，或者经过权威部门检测出具显著节能节水低碳成效的证明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。</w:t>
      </w:r>
      <w:bookmarkStart w:id="0" w:name="OLE_LINK16"/>
      <w:bookmarkStart w:id="1" w:name="OLE_LINK17"/>
      <w:r>
        <w:rPr>
          <w:rFonts w:hint="eastAsia" w:ascii="宋体" w:hAnsi="宋体" w:eastAsia="方正仿宋简体"/>
          <w:color w:val="auto"/>
          <w:sz w:val="32"/>
          <w:szCs w:val="32"/>
        </w:rPr>
        <w:t>符合要求的相关证明材料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主要</w:t>
      </w:r>
      <w:r>
        <w:rPr>
          <w:rFonts w:hint="eastAsia" w:ascii="宋体" w:hAnsi="宋体" w:eastAsia="方正仿宋简体"/>
          <w:color w:val="auto"/>
          <w:sz w:val="32"/>
          <w:szCs w:val="32"/>
        </w:rPr>
        <w:t>包括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以下专业</w:t>
      </w:r>
      <w:r>
        <w:rPr>
          <w:rFonts w:hint="eastAsia" w:ascii="宋体" w:hAnsi="宋体" w:eastAsia="方正仿宋简体"/>
          <w:color w:val="auto"/>
          <w:sz w:val="32"/>
          <w:szCs w:val="32"/>
        </w:rPr>
        <w:t>机构出具的产品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color w:val="auto"/>
          <w:sz w:val="32"/>
          <w:szCs w:val="32"/>
        </w:rPr>
        <w:t>技术涉及的整机或关键核心部件在节能、节水、性能等方面的证明：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 w:eastAsia="方正仿宋简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经中国合格评定国家认可委员会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（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CNAS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）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认可的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第三方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认证机构出具的认证证书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、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评价报告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、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技术认定报告等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 w:eastAsia="方正仿宋简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经中国合格评定国家认可委员会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（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CNAS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）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认可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具有相关资质的实验室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，或者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fldChar w:fldCharType="begin"/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instrText xml:space="preserve"> HYPERLINK "http://www.baidu.com/link?url=eqSlGNiu6sIYO3h1Va1pCvW0L7KIzb7y23eJ_lzvwwC" \t "_blank" </w:instrTex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fldChar w:fldCharType="separate"/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国际实验室认可合作组织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（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ILAC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）的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成员机构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出具的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 w:eastAsia="方正仿宋简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自有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具备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GB/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T27025或等效ISO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/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IEC17025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检测资质的企业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出具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的检测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报告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 w:eastAsia="方正仿宋简体"/>
          <w:b w:val="0"/>
          <w:bCs/>
          <w:color w:val="auto"/>
          <w:sz w:val="32"/>
          <w:szCs w:val="32"/>
        </w:rPr>
      </w:pP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注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：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经中国合格评定国家认可委员会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（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CNAS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）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认可的认证机构和实验室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名录详见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CNAS官网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fldChar w:fldCharType="begin"/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instrText xml:space="preserve"> HYPERLINK "https://www.cnas.org.cn" </w:instrTex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fldChar w:fldCharType="separate"/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>https://www.cnas.org.cn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查询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专区。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申报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可根据所属行业领域、所在地域自行</w:t>
      </w: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  <w:lang w:eastAsia="zh-CN"/>
        </w:rPr>
        <w:t>查询</w:t>
      </w:r>
      <w:bookmarkStart w:id="2" w:name="_GoBack"/>
      <w:bookmarkEnd w:id="2"/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>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 w:eastAsia="方正仿宋简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方正仿宋简体"/>
          <w:b w:val="0"/>
          <w:bCs/>
          <w:color w:val="auto"/>
          <w:sz w:val="32"/>
          <w:szCs w:val="32"/>
        </w:rPr>
        <w:t xml:space="preserve"> </w:t>
      </w:r>
      <w:r>
        <w:rPr>
          <w:rFonts w:ascii="宋体" w:hAnsi="宋体" w:eastAsia="方正仿宋简体"/>
          <w:b w:val="0"/>
          <w:bCs/>
          <w:color w:val="auto"/>
          <w:sz w:val="32"/>
          <w:szCs w:val="32"/>
        </w:rPr>
        <w:t xml:space="preserve">     </w:t>
      </w:r>
    </w:p>
    <w:sectPr>
      <w:pgSz w:w="11906" w:h="16838"/>
      <w:pgMar w:top="187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\5FAE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F9"/>
    <w:rsid w:val="00B219E7"/>
    <w:rsid w:val="00FE4AF9"/>
    <w:rsid w:val="00FF3C6B"/>
    <w:rsid w:val="1F7EB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CQC</Company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2022-04-01T18:11:00Z</dcterms:created>
  <dc:creator>权威</dc:creator>
  <cp:lastModifiedBy>zhangjing</cp:lastModifiedBy>
  <dcterms:modified xsi:type="dcterms:W3CDTF">2022-04-02T10:12:35Z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