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/>
          <w:sz w:val="44"/>
          <w:szCs w:val="44"/>
          <w:lang w:eastAsia="zh-CN"/>
        </w:rPr>
        <w:t>公共机构能源费用托管</w:t>
      </w:r>
      <w:r>
        <w:rPr>
          <w:rFonts w:hint="eastAsia" w:eastAsia="方正小标宋简体"/>
          <w:sz w:val="44"/>
          <w:szCs w:val="44"/>
          <w:lang w:eastAsia="zh-CN"/>
        </w:rPr>
        <w:t>典型</w:t>
      </w:r>
      <w:r>
        <w:rPr>
          <w:rFonts w:hint="eastAsia" w:ascii="宋体" w:hAnsi="宋体" w:eastAsia="方正小标宋简体"/>
          <w:sz w:val="44"/>
          <w:szCs w:val="44"/>
          <w:lang w:eastAsia="zh-CN"/>
        </w:rPr>
        <w:t>案例编写提纲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eastAsia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方正黑体简体" w:cs="方正黑体简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宋体" w:hAnsi="宋体"/>
          <w:sz w:val="32"/>
          <w:lang w:val="en-US" w:eastAsia="zh-CN"/>
        </w:rPr>
      </w:pPr>
      <w:r>
        <w:rPr>
          <w:rFonts w:hint="eastAsia" w:eastAsia="方正黑体简体" w:cs="方正黑体简体"/>
          <w:b w:val="0"/>
          <w:bCs w:val="0"/>
          <w:sz w:val="32"/>
          <w:lang w:val="en-US" w:eastAsia="zh-CN"/>
        </w:rPr>
        <w:t>用能</w:t>
      </w:r>
      <w:r>
        <w:rPr>
          <w:rFonts w:hint="eastAsia" w:ascii="宋体" w:hAnsi="宋体" w:eastAsia="方正黑体简体" w:cs="方正黑体简体"/>
          <w:b w:val="0"/>
          <w:bCs w:val="0"/>
          <w:sz w:val="32"/>
          <w:lang w:val="en-US" w:eastAsia="zh-CN"/>
        </w:rPr>
        <w:t>单位</w:t>
      </w:r>
      <w:r>
        <w:rPr>
          <w:rFonts w:hint="default" w:ascii="宋体" w:hAnsi="宋体"/>
          <w:b w:val="0"/>
          <w:bCs w:val="0"/>
          <w:sz w:val="32"/>
          <w:lang w:val="en-US" w:eastAsia="zh-CN"/>
        </w:rPr>
        <w:t>：</w:t>
      </w:r>
      <w:r>
        <w:rPr>
          <w:rFonts w:hint="eastAsia"/>
          <w:sz w:val="32"/>
          <w:lang w:val="en-US" w:eastAsia="zh-CN"/>
        </w:rPr>
        <w:t>报送典型案例的</w:t>
      </w:r>
      <w:r>
        <w:rPr>
          <w:rFonts w:hint="eastAsia" w:ascii="宋体" w:hAnsi="宋体"/>
          <w:sz w:val="32"/>
          <w:lang w:val="en-US" w:eastAsia="zh-CN"/>
        </w:rPr>
        <w:t>用能单位或牵头单位全称。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宋体" w:hAnsi="宋体"/>
          <w:sz w:val="32"/>
          <w:lang w:val="en-US" w:eastAsia="zh-CN"/>
        </w:rPr>
      </w:pPr>
      <w:r>
        <w:rPr>
          <w:rFonts w:hint="eastAsia" w:eastAsia="方正黑体简体" w:cs="方正黑体简体"/>
          <w:sz w:val="32"/>
          <w:lang w:val="en-US" w:eastAsia="zh-CN"/>
        </w:rPr>
        <w:t>服务单位</w:t>
      </w:r>
      <w:r>
        <w:rPr>
          <w:rFonts w:hint="default" w:ascii="宋体" w:hAnsi="宋体"/>
          <w:sz w:val="32"/>
          <w:lang w:val="en-US" w:eastAsia="zh-CN"/>
        </w:rPr>
        <w:t>：</w:t>
      </w:r>
      <w:r>
        <w:rPr>
          <w:rFonts w:hint="eastAsia" w:ascii="宋体" w:hAnsi="宋体"/>
          <w:sz w:val="32"/>
          <w:lang w:val="en-US" w:eastAsia="zh-CN"/>
        </w:rPr>
        <w:t>提供能源费用托管服务的</w:t>
      </w:r>
      <w:r>
        <w:rPr>
          <w:rFonts w:hint="eastAsia"/>
          <w:sz w:val="32"/>
          <w:lang w:val="en-US" w:eastAsia="zh-CN"/>
        </w:rPr>
        <w:t>单位</w:t>
      </w:r>
      <w:r>
        <w:rPr>
          <w:rFonts w:hint="eastAsia" w:ascii="宋体" w:hAnsi="宋体"/>
          <w:sz w:val="32"/>
          <w:lang w:val="en-US" w:eastAsia="zh-CN"/>
        </w:rPr>
        <w:t>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/>
          <w:sz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lang w:val="en-US" w:eastAsia="zh-CN"/>
        </w:rPr>
        <w:t>案例摘要</w:t>
      </w:r>
      <w:r>
        <w:rPr>
          <w:rFonts w:hint="default" w:ascii="宋体" w:hAnsi="宋体"/>
          <w:sz w:val="32"/>
          <w:lang w:val="en-US" w:eastAsia="zh-CN"/>
        </w:rPr>
        <w:t>：</w:t>
      </w:r>
      <w:r>
        <w:rPr>
          <w:rFonts w:hint="eastAsia" w:ascii="宋体" w:hAnsi="宋体"/>
          <w:sz w:val="32"/>
          <w:lang w:val="en-US" w:eastAsia="zh-CN"/>
        </w:rPr>
        <w:t>概括案例突出做法、</w:t>
      </w:r>
      <w:r>
        <w:rPr>
          <w:rFonts w:hint="eastAsia"/>
          <w:sz w:val="32"/>
          <w:lang w:val="en-US" w:eastAsia="zh-CN"/>
        </w:rPr>
        <w:t>成果效益</w:t>
      </w:r>
      <w:r>
        <w:rPr>
          <w:rFonts w:hint="eastAsia" w:ascii="宋体" w:hAnsi="宋体"/>
          <w:sz w:val="32"/>
          <w:lang w:val="en-US" w:eastAsia="zh-CN"/>
        </w:rPr>
        <w:t>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sz w:val="32"/>
          <w:lang w:val="en-US" w:eastAsia="zh-CN"/>
        </w:rPr>
        <w:t>关 键 词：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选取4-5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个能够代表案例主旨和特点的关键词。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宋体" w:hAnsi="宋体"/>
          <w:sz w:val="32"/>
          <w:lang w:val="en-US" w:eastAsia="zh-CN"/>
        </w:rPr>
      </w:pPr>
      <w:r>
        <w:rPr>
          <w:rFonts w:hint="default" w:ascii="宋体" w:hAnsi="宋体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sz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lang w:val="en-US" w:eastAsia="zh-CN"/>
        </w:rPr>
        <w:t>一、基本情况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介绍</w:t>
      </w:r>
      <w:r>
        <w:rPr>
          <w:rFonts w:hint="eastAsia" w:ascii="宋体" w:hAnsi="宋体"/>
          <w:sz w:val="32"/>
          <w:lang w:val="en-US" w:eastAsia="zh-CN"/>
        </w:rPr>
        <w:t>用能单位基本</w:t>
      </w:r>
      <w:r>
        <w:rPr>
          <w:rFonts w:hint="eastAsia"/>
          <w:sz w:val="32"/>
          <w:lang w:val="en-US" w:eastAsia="zh-CN"/>
        </w:rPr>
        <w:t>情况（地址，单位类型，建筑面积，用能人数等），能耗水平</w:t>
      </w:r>
      <w:r>
        <w:rPr>
          <w:rFonts w:hint="eastAsia" w:ascii="宋体" w:hAnsi="宋体"/>
          <w:sz w:val="32"/>
          <w:lang w:val="en-US" w:eastAsia="zh-CN"/>
        </w:rPr>
        <w:t>，</w:t>
      </w:r>
      <w:r>
        <w:rPr>
          <w:rFonts w:hint="eastAsia"/>
          <w:sz w:val="32"/>
          <w:lang w:val="en-US" w:eastAsia="zh-CN"/>
        </w:rPr>
        <w:t>原有设施设备状况，能源费用托管服务的采购方式</w:t>
      </w:r>
      <w:r>
        <w:rPr>
          <w:rFonts w:hint="eastAsia" w:ascii="宋体" w:hAnsi="宋体"/>
          <w:sz w:val="32"/>
          <w:lang w:val="en-US" w:eastAsia="zh-CN"/>
        </w:rPr>
        <w:t>等</w:t>
      </w:r>
      <w:r>
        <w:rPr>
          <w:rFonts w:hint="eastAsia"/>
          <w:sz w:val="32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介绍服务单位基本情况，包括但不限于所在地，单位性质，规模，相关资质等</w:t>
      </w:r>
      <w:r>
        <w:rPr>
          <w:rFonts w:hint="eastAsia" w:ascii="宋体" w:hAnsi="宋体"/>
          <w:sz w:val="32"/>
          <w:lang w:val="en-US" w:eastAsia="zh-CN"/>
        </w:rPr>
        <w:t>，</w:t>
      </w:r>
      <w:r>
        <w:rPr>
          <w:rFonts w:hint="eastAsia"/>
          <w:sz w:val="32"/>
          <w:lang w:val="en-US" w:eastAsia="zh-CN"/>
        </w:rPr>
        <w:t>2</w:t>
      </w:r>
      <w:r>
        <w:rPr>
          <w:rFonts w:hint="eastAsia" w:ascii="宋体" w:hAnsi="宋体"/>
          <w:sz w:val="32"/>
          <w:lang w:val="en-US" w:eastAsia="zh-CN"/>
        </w:rPr>
        <w:t>00字以内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sz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lang w:val="en-US" w:eastAsia="zh-CN"/>
        </w:rPr>
        <w:t>二、实施内容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介绍能源费用托管项目的实施内容。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例如：节能改造的具体内容（包括改造前的问题，改造的主要设施设备，选用的节能低碳技术等），新能源利用，智能化监测控制系统的建设使用，改进管理的举措，优化运维的手段等。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sz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lang w:val="en-US" w:eastAsia="zh-CN"/>
        </w:rPr>
        <w:t>三、</w:t>
      </w:r>
      <w:r>
        <w:rPr>
          <w:rFonts w:hint="eastAsia" w:eastAsia="方正黑体简体" w:cs="方正黑体简体"/>
          <w:sz w:val="32"/>
          <w:lang w:val="en-US" w:eastAsia="zh-CN"/>
        </w:rPr>
        <w:t>成果效益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分析</w:t>
      </w:r>
      <w:r>
        <w:rPr>
          <w:rFonts w:hint="eastAsia" w:ascii="宋体" w:hAnsi="宋体"/>
          <w:sz w:val="32"/>
          <w:lang w:val="en-US" w:eastAsia="zh-CN"/>
        </w:rPr>
        <w:t>节能效果：对比</w:t>
      </w:r>
      <w:r>
        <w:rPr>
          <w:rFonts w:hint="default" w:ascii="宋体" w:hAnsi="宋体"/>
          <w:sz w:val="32"/>
          <w:lang w:val="en-US" w:eastAsia="zh-CN"/>
        </w:rPr>
        <w:t>项目实施前后用能情况及主要参数，</w:t>
      </w:r>
      <w:r>
        <w:rPr>
          <w:rFonts w:hint="eastAsia" w:ascii="宋体" w:hAnsi="宋体"/>
          <w:sz w:val="32"/>
          <w:lang w:val="en-US" w:eastAsia="zh-CN"/>
        </w:rPr>
        <w:t>说明</w:t>
      </w:r>
      <w:r>
        <w:rPr>
          <w:rFonts w:hint="default" w:ascii="宋体" w:hAnsi="宋体"/>
          <w:sz w:val="32"/>
          <w:lang w:val="en-US" w:eastAsia="zh-CN"/>
        </w:rPr>
        <w:t>年度及累计节能量（吨标煤）、</w:t>
      </w:r>
      <w:r>
        <w:rPr>
          <w:rFonts w:hint="eastAsia" w:ascii="宋体" w:hAnsi="宋体"/>
          <w:sz w:val="32"/>
          <w:lang w:val="en-US" w:eastAsia="zh-CN"/>
        </w:rPr>
        <w:t>减少二氧化碳排放量（吨）或节能率等</w:t>
      </w:r>
      <w:r>
        <w:rPr>
          <w:rFonts w:hint="eastAsia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宋体" w:hAnsi="宋体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分析</w:t>
      </w:r>
      <w:r>
        <w:rPr>
          <w:rFonts w:hint="eastAsia" w:ascii="宋体" w:hAnsi="宋体"/>
          <w:sz w:val="32"/>
          <w:lang w:val="en-US" w:eastAsia="zh-CN"/>
        </w:rPr>
        <w:t>经济效益：</w:t>
      </w:r>
      <w:r>
        <w:rPr>
          <w:rFonts w:hint="eastAsia"/>
          <w:sz w:val="32"/>
          <w:lang w:val="en-US" w:eastAsia="zh-CN"/>
        </w:rPr>
        <w:t>展示</w:t>
      </w:r>
      <w:r>
        <w:rPr>
          <w:rFonts w:hint="eastAsia" w:ascii="宋体" w:hAnsi="宋体"/>
          <w:sz w:val="32"/>
          <w:lang w:val="en-US" w:eastAsia="zh-CN"/>
        </w:rPr>
        <w:t>项目节约的</w:t>
      </w:r>
      <w:r>
        <w:rPr>
          <w:rFonts w:hint="eastAsia"/>
          <w:sz w:val="32"/>
          <w:lang w:val="en-US" w:eastAsia="zh-CN"/>
        </w:rPr>
        <w:t>年度和累计</w:t>
      </w:r>
      <w:r>
        <w:rPr>
          <w:rFonts w:hint="eastAsia" w:ascii="宋体" w:hAnsi="宋体"/>
          <w:sz w:val="32"/>
          <w:lang w:val="en-US" w:eastAsia="zh-CN"/>
        </w:rPr>
        <w:t>用能支出（万元）</w:t>
      </w:r>
      <w:r>
        <w:rPr>
          <w:rFonts w:hint="default" w:ascii="宋体" w:hAnsi="宋体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sz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lang w:val="en-US" w:eastAsia="zh-CN"/>
        </w:rPr>
        <w:t>四、经验总结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/>
          <w:sz w:val="32"/>
          <w:lang w:val="en-US" w:eastAsia="zh-CN"/>
        </w:rPr>
      </w:pPr>
      <w:r>
        <w:rPr>
          <w:rFonts w:hint="default" w:ascii="宋体" w:hAnsi="宋体"/>
          <w:sz w:val="32"/>
          <w:lang w:val="en-US" w:eastAsia="zh-CN"/>
        </w:rPr>
        <w:t>提炼总结本案例最突出的亮点</w:t>
      </w:r>
      <w:r>
        <w:rPr>
          <w:rFonts w:hint="eastAsia" w:ascii="宋体" w:hAnsi="宋体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例如：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针对项目初期或实施过程中遇到的实践问题（用能单位顾虑、采购问题、</w:t>
      </w: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预算编报、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部门及人员配合、改造难点等）采取的解决方案；在</w:t>
      </w: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合作模式（合同条款设计、结算方式、调整或退出机制、效益分配等）、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技术应用、管理方式、风险防范等方面实施的创新举措；其他在项目筹备、实施过程中的典型做法。</w:t>
      </w:r>
    </w:p>
    <w:p>
      <w:pPr>
        <w:pStyle w:val="2"/>
        <w:rPr>
          <w:rFonts w:hint="eastAsia" w:ascii="方正楷体简体" w:hAnsi="方正楷体简体" w:eastAsia="方正楷体简体" w:cs="方正楷体简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案例全文字数控制在500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-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  <w:lang w:val="en-US" w:eastAsia="zh-CN"/>
        </w:rPr>
        <w:t>000字。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案例</w:t>
      </w:r>
      <w:r>
        <w:rPr>
          <w:rFonts w:hint="eastAsia"/>
          <w:sz w:val="28"/>
          <w:szCs w:val="28"/>
          <w:lang w:val="en-US" w:eastAsia="zh-CN"/>
        </w:rPr>
        <w:t>可</w:t>
      </w:r>
      <w:r>
        <w:rPr>
          <w:rFonts w:hint="eastAsia" w:ascii="宋体" w:hAnsi="宋体"/>
          <w:sz w:val="28"/>
          <w:szCs w:val="28"/>
          <w:lang w:val="en-US" w:eastAsia="zh-CN"/>
        </w:rPr>
        <w:t>插入</w:t>
      </w:r>
      <w:r>
        <w:rPr>
          <w:rFonts w:hint="eastAsia"/>
          <w:sz w:val="28"/>
          <w:szCs w:val="28"/>
          <w:lang w:val="en-US" w:eastAsia="zh-CN"/>
        </w:rPr>
        <w:t>图片或表格，3-8张为宜，均有图题。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3.案例标题为方正小标宋简体，二号字；一级标题为方正黑体简体，三号字；正文为宋体，三号字。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4.上述示例和格式要求请在案例文本中删除。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宋体" w:hAnsi="宋体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headerReference r:id="rId5" w:type="first"/>
      <w:footerReference r:id="rId7" w:type="first"/>
      <w:footerReference r:id="rId6" w:type="default"/>
      <w:pgSz w:w="11906" w:h="16838"/>
      <w:pgMar w:top="1928" w:right="1531" w:bottom="1871" w:left="1531" w:header="850" w:footer="1417" w:gutter="0"/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F9"/>
    <w:rsid w:val="00006E6C"/>
    <w:rsid w:val="000617FC"/>
    <w:rsid w:val="000C0625"/>
    <w:rsid w:val="000C2144"/>
    <w:rsid w:val="000D44F9"/>
    <w:rsid w:val="000F0C63"/>
    <w:rsid w:val="001021AA"/>
    <w:rsid w:val="001168C6"/>
    <w:rsid w:val="001C436D"/>
    <w:rsid w:val="001C724A"/>
    <w:rsid w:val="00233DE1"/>
    <w:rsid w:val="00260774"/>
    <w:rsid w:val="002A2A2E"/>
    <w:rsid w:val="002B6685"/>
    <w:rsid w:val="002F1DB0"/>
    <w:rsid w:val="00302932"/>
    <w:rsid w:val="00334B28"/>
    <w:rsid w:val="00340077"/>
    <w:rsid w:val="003677C6"/>
    <w:rsid w:val="0038255F"/>
    <w:rsid w:val="004145ED"/>
    <w:rsid w:val="00415694"/>
    <w:rsid w:val="00424DB0"/>
    <w:rsid w:val="0044770A"/>
    <w:rsid w:val="00474716"/>
    <w:rsid w:val="004B0727"/>
    <w:rsid w:val="00520E8B"/>
    <w:rsid w:val="00526373"/>
    <w:rsid w:val="005A6DD7"/>
    <w:rsid w:val="005C3B04"/>
    <w:rsid w:val="005C3E3E"/>
    <w:rsid w:val="005D08CC"/>
    <w:rsid w:val="006432A7"/>
    <w:rsid w:val="006521E8"/>
    <w:rsid w:val="00663839"/>
    <w:rsid w:val="00692038"/>
    <w:rsid w:val="006A4D57"/>
    <w:rsid w:val="006B0D5A"/>
    <w:rsid w:val="006E26BA"/>
    <w:rsid w:val="00764371"/>
    <w:rsid w:val="007C7D3A"/>
    <w:rsid w:val="007D2375"/>
    <w:rsid w:val="007E3341"/>
    <w:rsid w:val="007E39EE"/>
    <w:rsid w:val="007F31C9"/>
    <w:rsid w:val="00804EC9"/>
    <w:rsid w:val="0080681F"/>
    <w:rsid w:val="008566B5"/>
    <w:rsid w:val="00862B74"/>
    <w:rsid w:val="008A7183"/>
    <w:rsid w:val="008C1405"/>
    <w:rsid w:val="009355E2"/>
    <w:rsid w:val="0095346C"/>
    <w:rsid w:val="00955EF6"/>
    <w:rsid w:val="0097014F"/>
    <w:rsid w:val="00980CD2"/>
    <w:rsid w:val="009D63C4"/>
    <w:rsid w:val="009D7651"/>
    <w:rsid w:val="009F2E59"/>
    <w:rsid w:val="009F5FFC"/>
    <w:rsid w:val="00A1558E"/>
    <w:rsid w:val="00A476BD"/>
    <w:rsid w:val="00A664A9"/>
    <w:rsid w:val="00A811E6"/>
    <w:rsid w:val="00AB2F6F"/>
    <w:rsid w:val="00AD2418"/>
    <w:rsid w:val="00AD5A59"/>
    <w:rsid w:val="00B15526"/>
    <w:rsid w:val="00B857A7"/>
    <w:rsid w:val="00C00352"/>
    <w:rsid w:val="00C1366C"/>
    <w:rsid w:val="00C174C7"/>
    <w:rsid w:val="00C20584"/>
    <w:rsid w:val="00C2526E"/>
    <w:rsid w:val="00C53D6C"/>
    <w:rsid w:val="00C72D62"/>
    <w:rsid w:val="00C73B0A"/>
    <w:rsid w:val="00C910C2"/>
    <w:rsid w:val="00CA3D1C"/>
    <w:rsid w:val="00CB18D1"/>
    <w:rsid w:val="00CF6609"/>
    <w:rsid w:val="00D24248"/>
    <w:rsid w:val="00D427C4"/>
    <w:rsid w:val="00D5285D"/>
    <w:rsid w:val="00D610C6"/>
    <w:rsid w:val="00D63E27"/>
    <w:rsid w:val="00D8141A"/>
    <w:rsid w:val="00E24267"/>
    <w:rsid w:val="00E6531D"/>
    <w:rsid w:val="00E718C8"/>
    <w:rsid w:val="00EB55D8"/>
    <w:rsid w:val="00F253F1"/>
    <w:rsid w:val="00F35279"/>
    <w:rsid w:val="00F4685A"/>
    <w:rsid w:val="00F83C54"/>
    <w:rsid w:val="00FB15A4"/>
    <w:rsid w:val="00FB279F"/>
    <w:rsid w:val="00FD120C"/>
    <w:rsid w:val="00FF28E1"/>
    <w:rsid w:val="00FF7932"/>
    <w:rsid w:val="06CB5B97"/>
    <w:rsid w:val="07FE3F93"/>
    <w:rsid w:val="18616FF9"/>
    <w:rsid w:val="1CF6D886"/>
    <w:rsid w:val="1D9D9442"/>
    <w:rsid w:val="1F62ABB0"/>
    <w:rsid w:val="1FB7224D"/>
    <w:rsid w:val="1FFDC1B6"/>
    <w:rsid w:val="1FFEA54E"/>
    <w:rsid w:val="1FFF9A53"/>
    <w:rsid w:val="23885664"/>
    <w:rsid w:val="23FF4605"/>
    <w:rsid w:val="25EBBDB2"/>
    <w:rsid w:val="285F3F95"/>
    <w:rsid w:val="2A570DBF"/>
    <w:rsid w:val="2BFF9594"/>
    <w:rsid w:val="342F4B39"/>
    <w:rsid w:val="36A35B76"/>
    <w:rsid w:val="37CF9CA1"/>
    <w:rsid w:val="38A736C2"/>
    <w:rsid w:val="39BD4D29"/>
    <w:rsid w:val="3AEFE616"/>
    <w:rsid w:val="3D7F9F1D"/>
    <w:rsid w:val="3E7F036D"/>
    <w:rsid w:val="3F5794E6"/>
    <w:rsid w:val="3FDE18F8"/>
    <w:rsid w:val="3FEF5541"/>
    <w:rsid w:val="40123481"/>
    <w:rsid w:val="45FD5085"/>
    <w:rsid w:val="4EBDE171"/>
    <w:rsid w:val="4F3F3B92"/>
    <w:rsid w:val="51FDBA58"/>
    <w:rsid w:val="53BFC28C"/>
    <w:rsid w:val="55F365FC"/>
    <w:rsid w:val="56C52331"/>
    <w:rsid w:val="57738C55"/>
    <w:rsid w:val="57FBCBED"/>
    <w:rsid w:val="57FE36A8"/>
    <w:rsid w:val="59154991"/>
    <w:rsid w:val="5946122F"/>
    <w:rsid w:val="5B7EEAEB"/>
    <w:rsid w:val="5F3DA1D9"/>
    <w:rsid w:val="5F7F12AF"/>
    <w:rsid w:val="5FBD6FB6"/>
    <w:rsid w:val="5FC48F17"/>
    <w:rsid w:val="5FDEE119"/>
    <w:rsid w:val="5FF72404"/>
    <w:rsid w:val="63DF1DC0"/>
    <w:rsid w:val="66EF62AA"/>
    <w:rsid w:val="6BBB95A4"/>
    <w:rsid w:val="6DFBD4C1"/>
    <w:rsid w:val="6DFEEB86"/>
    <w:rsid w:val="6E9F73FF"/>
    <w:rsid w:val="6EE7EA6F"/>
    <w:rsid w:val="6F8F6653"/>
    <w:rsid w:val="6FFE5B31"/>
    <w:rsid w:val="6FFE81FC"/>
    <w:rsid w:val="716F00CB"/>
    <w:rsid w:val="723E403D"/>
    <w:rsid w:val="72EF3317"/>
    <w:rsid w:val="733FD8B7"/>
    <w:rsid w:val="75EF8721"/>
    <w:rsid w:val="76F8805B"/>
    <w:rsid w:val="76F9E553"/>
    <w:rsid w:val="78779872"/>
    <w:rsid w:val="7AFD80BE"/>
    <w:rsid w:val="7B7F643E"/>
    <w:rsid w:val="7C772931"/>
    <w:rsid w:val="7CFA0332"/>
    <w:rsid w:val="7CFFEDDA"/>
    <w:rsid w:val="7D913C6B"/>
    <w:rsid w:val="7DBB90B6"/>
    <w:rsid w:val="7DBF625C"/>
    <w:rsid w:val="7DF97FD4"/>
    <w:rsid w:val="7DFE752F"/>
    <w:rsid w:val="7E9CAE51"/>
    <w:rsid w:val="7EA9CA9B"/>
    <w:rsid w:val="7EBD1F0E"/>
    <w:rsid w:val="7ED5B658"/>
    <w:rsid w:val="7EF5B38F"/>
    <w:rsid w:val="7F5FA245"/>
    <w:rsid w:val="7F67F442"/>
    <w:rsid w:val="7FAB7BC9"/>
    <w:rsid w:val="7FB7D955"/>
    <w:rsid w:val="7FBEF872"/>
    <w:rsid w:val="7FDD532B"/>
    <w:rsid w:val="7FDF119F"/>
    <w:rsid w:val="7FEE4FFC"/>
    <w:rsid w:val="7FF7B1F7"/>
    <w:rsid w:val="7FFD63CD"/>
    <w:rsid w:val="7FFF3B19"/>
    <w:rsid w:val="7FFF7F4F"/>
    <w:rsid w:val="7FFFFA09"/>
    <w:rsid w:val="8E77EE54"/>
    <w:rsid w:val="8FF71402"/>
    <w:rsid w:val="91DFB568"/>
    <w:rsid w:val="9F3D210D"/>
    <w:rsid w:val="9F8F7DEA"/>
    <w:rsid w:val="AEB200C2"/>
    <w:rsid w:val="AFD7A9E0"/>
    <w:rsid w:val="B53FEE74"/>
    <w:rsid w:val="BA7B23C6"/>
    <w:rsid w:val="BAFF9B60"/>
    <w:rsid w:val="BDAB40DF"/>
    <w:rsid w:val="BED75D5A"/>
    <w:rsid w:val="BFB9D75C"/>
    <w:rsid w:val="BFEF62AF"/>
    <w:rsid w:val="C5FBE734"/>
    <w:rsid w:val="C6BF09FA"/>
    <w:rsid w:val="CBDDCC6F"/>
    <w:rsid w:val="CEEFE0B6"/>
    <w:rsid w:val="CF7F52FB"/>
    <w:rsid w:val="CFF45BFE"/>
    <w:rsid w:val="CFF52BCF"/>
    <w:rsid w:val="D5D6AE65"/>
    <w:rsid w:val="D7E56906"/>
    <w:rsid w:val="D7F37CA8"/>
    <w:rsid w:val="DBEFE78B"/>
    <w:rsid w:val="DBFF1477"/>
    <w:rsid w:val="DEE60A57"/>
    <w:rsid w:val="DF7E7459"/>
    <w:rsid w:val="DFE3310E"/>
    <w:rsid w:val="DFFEE655"/>
    <w:rsid w:val="DFFFD5F4"/>
    <w:rsid w:val="E4DF3836"/>
    <w:rsid w:val="E57514CC"/>
    <w:rsid w:val="E5EE8085"/>
    <w:rsid w:val="E71F8D7E"/>
    <w:rsid w:val="E7FA8956"/>
    <w:rsid w:val="EA3DB69C"/>
    <w:rsid w:val="EAFB8D98"/>
    <w:rsid w:val="EAFFF0A0"/>
    <w:rsid w:val="EE7DB9E9"/>
    <w:rsid w:val="EFBE8EAC"/>
    <w:rsid w:val="EFFF7709"/>
    <w:rsid w:val="EFFFBF55"/>
    <w:rsid w:val="F3393DA9"/>
    <w:rsid w:val="F4FE2110"/>
    <w:rsid w:val="F5FF6921"/>
    <w:rsid w:val="F6ADA1E2"/>
    <w:rsid w:val="F6FE9508"/>
    <w:rsid w:val="F7FE788D"/>
    <w:rsid w:val="F8EEC486"/>
    <w:rsid w:val="F9D76D5D"/>
    <w:rsid w:val="FAF70696"/>
    <w:rsid w:val="FAFB98C5"/>
    <w:rsid w:val="FB6DEDD5"/>
    <w:rsid w:val="FB794932"/>
    <w:rsid w:val="FBDF0FC1"/>
    <w:rsid w:val="FBFA61EB"/>
    <w:rsid w:val="FBFF34EA"/>
    <w:rsid w:val="FC531C54"/>
    <w:rsid w:val="FDFBE945"/>
    <w:rsid w:val="FE2B0BB5"/>
    <w:rsid w:val="FE3FCBAC"/>
    <w:rsid w:val="FFB55D32"/>
    <w:rsid w:val="FFB94E19"/>
    <w:rsid w:val="FFDDCFD2"/>
    <w:rsid w:val="FFFB1857"/>
    <w:rsid w:val="FFFDB580"/>
    <w:rsid w:val="FFFF8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宋体" w:hAnsi="宋体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1"/>
    <w:qFormat/>
    <w:uiPriority w:val="0"/>
    <w:pPr>
      <w:ind w:firstLine="640" w:firstLineChars="2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1 字符"/>
    <w:basedOn w:val="10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169</TotalTime>
  <ScaleCrop>false</ScaleCrop>
  <LinksUpToDate>false</LinksUpToDate>
  <CharactersWithSpaces>273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2021-09-15T08:46:00Z</dcterms:created>
  <dc:creator>samga</dc:creator>
  <cp:lastModifiedBy>wangkg</cp:lastModifiedBy>
  <cp:lastPrinted>2025-06-12T09:02:46Z</cp:lastPrinted>
  <dcterms:modified xsi:type="dcterms:W3CDTF">2025-06-12T10:32:07Z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01CF6BF8629D4A22A36EB2F9DF6C84A6</vt:lpwstr>
  </property>
  <property fmtid="{D5CDD505-2E9C-101B-9397-08002B2CF9AE}" pid="4" name="ribbonExt">
    <vt:lpwstr>{"btnPrintDOC":{"OnGetEnabled":true,"OnGetVisible":true,"OnGetLabel":"打印公文","GetImage":"icon/print.png"},"btnSaveFileTo":{"OnGetEnabled":true,"OnGetVisible":true,"OnGetLabel":"本地另存","GetImage":"icon/save.png"},"btnShowRevision":{"OnGetEnabled":true,"OnGetVisible":true,"OnGetLabel":"打开显示痕迹","GetImage":"icon/modify.png"},"btnAcceptAllRevisions":{"OnGetEnabled":true,"OnGetVisible":true,"OnGetLabel":"接受修订","GetImage":"icon/receive.png"},"btnRejectAllRevisions":{"OnGetEnabled":true,"OnGetVisible":true,"OnGetLabel":"拒绝修订","GetImage":"icon/reject.png"},"btnRedSuite":{"OnGetEnabled":false,"OnGetVisible":true,"OnGetLabel":"套版","GetImage":"icon/template.png"},"btnRedSuiteBack":{"OnGetEnabled":false,"OnGetVisible":true,"OnGetLabel":"恢复套版","GetImage":"icon/recover.png"},"btnSaveLastFile":{"OnGetEnabled":false,"OnGetVisible":true,"OnGetLabel":"保存终稿","GetImage":"icon/savelast.png"},"btnResume":{"OnGetEnabled":false,"OnGetVisible":true,"OnGetLabel":"恢复模板","GetImage":"icon/savelastrecover.png"},"btnSaveFile":{"OnGetEnabled":false,"OnGetVisible":true,"OnGetLabel":"保存文件","GetImage":"icon/save.png"},"btnNetSaveFile":{"OnGetEnabled":true,"OnGetVisible":true,"OnGetLabel":"存为公文","GetImage":"icon/netsave.png"},"FileSaveAs":{"OnGetEnabled":true},"FileSaveAsMenu":{"OnGetEnabled":true},"FilePrint":{"OnGetEnabled":true},"FilePrintMenu":{"OnGetEnabled":true},"ExportToPDF":{"OnGetEnabled":true},"ExportToOFD":{"OnGetEnabled":true,"OnGetVisible":true}}</vt:lpwstr>
  </property>
</Properties>
</file>